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5" w:rsidRPr="00424AC6" w:rsidRDefault="00473FE1" w:rsidP="00D552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color w:val="000000"/>
          <w:sz w:val="28"/>
          <w:szCs w:val="28"/>
        </w:rPr>
      </w:pPr>
      <w:r w:rsidRPr="00424AC6">
        <w:rPr>
          <w:rStyle w:val="ac"/>
          <w:b/>
          <w:bCs/>
          <w:color w:val="000000"/>
          <w:sz w:val="28"/>
          <w:szCs w:val="28"/>
        </w:rPr>
        <w:t>Алкоголизм у подростков</w:t>
      </w:r>
      <w:r w:rsidR="00C926A5" w:rsidRPr="00424AC6">
        <w:rPr>
          <w:rFonts w:ascii="Tahoma" w:hAnsi="Tahoma" w:cs="Tahoma"/>
          <w:color w:val="000000"/>
          <w:sz w:val="28"/>
          <w:szCs w:val="28"/>
        </w:rPr>
        <w:t xml:space="preserve"> -</w:t>
      </w:r>
      <w:r w:rsidRPr="00424AC6">
        <w:rPr>
          <w:rFonts w:ascii="Tahoma" w:hAnsi="Tahoma" w:cs="Tahoma"/>
          <w:color w:val="000000"/>
          <w:sz w:val="28"/>
          <w:szCs w:val="28"/>
        </w:rPr>
        <w:t> </w:t>
      </w:r>
      <w:r w:rsidRPr="00424AC6">
        <w:rPr>
          <w:rStyle w:val="ac"/>
          <w:color w:val="000000"/>
          <w:sz w:val="28"/>
          <w:szCs w:val="28"/>
        </w:rPr>
        <w:t xml:space="preserve">довольно часто встречающееся явление, которое обычно начинает развиваться в 13-15 лет, реже - в более раннем возрасте (детский алкоголизм). </w:t>
      </w:r>
    </w:p>
    <w:p w:rsidR="00424AC6" w:rsidRDefault="00424AC6" w:rsidP="00C926A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c"/>
          <w:b/>
          <w:bCs/>
          <w:color w:val="000000"/>
          <w:sz w:val="28"/>
          <w:szCs w:val="28"/>
        </w:rPr>
      </w:pPr>
    </w:p>
    <w:p w:rsidR="00C926A5" w:rsidRDefault="00473FE1" w:rsidP="00C926A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c"/>
          <w:b/>
          <w:bCs/>
          <w:color w:val="000000"/>
          <w:sz w:val="28"/>
          <w:szCs w:val="28"/>
        </w:rPr>
      </w:pPr>
      <w:r w:rsidRPr="00C926A5">
        <w:rPr>
          <w:rStyle w:val="ac"/>
          <w:b/>
          <w:bCs/>
          <w:color w:val="000000"/>
          <w:sz w:val="28"/>
          <w:szCs w:val="28"/>
        </w:rPr>
        <w:t>Каким образом можно уберечь ребенка от раннего приобщения к алкоголю и развития алкогольной зависимости?</w:t>
      </w:r>
    </w:p>
    <w:p w:rsidR="00C926A5" w:rsidRPr="00C926A5" w:rsidRDefault="00C926A5" w:rsidP="00C926A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1. Общение.</w:t>
      </w:r>
    </w:p>
    <w:p w:rsidR="00C926A5" w:rsidRPr="00C926A5" w:rsidRDefault="00473FE1" w:rsidP="00424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424AC6">
        <w:rPr>
          <w:rStyle w:val="ab"/>
          <w:b w:val="0"/>
          <w:color w:val="000000"/>
          <w:sz w:val="28"/>
          <w:szCs w:val="28"/>
        </w:rPr>
        <w:t>Но кто они и что посоветуют ребенку?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2. Внимание.</w:t>
      </w:r>
    </w:p>
    <w:p w:rsidR="00C926A5" w:rsidRPr="00C926A5" w:rsidRDefault="00473FE1" w:rsidP="00C926A5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Умение слушать означает: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- быть внимательным к ребенку;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- выслушивать его точку зрения;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- уделять внимание взглядам и чувствам ребенка, не споря с ним;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</w:t>
      </w:r>
      <w:r w:rsidR="00424AC6">
        <w:rPr>
          <w:color w:val="000000"/>
          <w:sz w:val="28"/>
          <w:szCs w:val="28"/>
        </w:rPr>
        <w:t xml:space="preserve">Демонстрируйте </w:t>
      </w:r>
      <w:r w:rsidRPr="00C926A5">
        <w:rPr>
          <w:color w:val="000000"/>
          <w:sz w:val="28"/>
          <w:szCs w:val="28"/>
        </w:rPr>
        <w:t>вашу заинтересованность в том, что он вам рас</w:t>
      </w:r>
      <w:r w:rsidR="00424AC6">
        <w:rPr>
          <w:color w:val="000000"/>
          <w:sz w:val="28"/>
          <w:szCs w:val="28"/>
        </w:rPr>
        <w:t>сказывает. Например, спросите: «</w:t>
      </w:r>
      <w:r w:rsidRPr="00C926A5">
        <w:rPr>
          <w:color w:val="000000"/>
          <w:sz w:val="28"/>
          <w:szCs w:val="28"/>
        </w:rPr>
        <w:t xml:space="preserve">А </w:t>
      </w:r>
      <w:r w:rsidRPr="00C926A5">
        <w:rPr>
          <w:color w:val="000000"/>
          <w:sz w:val="28"/>
          <w:szCs w:val="28"/>
        </w:rPr>
        <w:lastRenderedPageBreak/>
        <w:t>что было дальше?</w:t>
      </w:r>
      <w:r w:rsidR="00424AC6">
        <w:rPr>
          <w:color w:val="000000"/>
          <w:sz w:val="28"/>
          <w:szCs w:val="28"/>
        </w:rPr>
        <w:t>» или «Расскажи мне об этом…»</w:t>
      </w:r>
    </w:p>
    <w:p w:rsidR="00473FE1" w:rsidRPr="00C926A5" w:rsidRDefault="00473FE1" w:rsidP="00C926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3. Способность поставить себя на место ребенка.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</w:t>
      </w:r>
      <w:r w:rsidR="00424AC6">
        <w:rPr>
          <w:color w:val="000000"/>
          <w:sz w:val="28"/>
          <w:szCs w:val="28"/>
        </w:rPr>
        <w:t xml:space="preserve"> вам всегда интересно, что с ним</w:t>
      </w:r>
      <w:r w:rsidRPr="00C926A5">
        <w:rPr>
          <w:color w:val="000000"/>
          <w:sz w:val="28"/>
          <w:szCs w:val="28"/>
        </w:rPr>
        <w:t xml:space="preserve"> происходит.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4. Организация досуга.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5. Знание круга общения.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 xml:space="preserve"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</w:t>
      </w:r>
      <w:r w:rsidRPr="00C926A5">
        <w:rPr>
          <w:color w:val="000000"/>
          <w:sz w:val="28"/>
          <w:szCs w:val="28"/>
        </w:rPr>
        <w:lastRenderedPageBreak/>
        <w:t xml:space="preserve">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C926A5">
        <w:rPr>
          <w:color w:val="000000"/>
          <w:sz w:val="28"/>
          <w:szCs w:val="28"/>
        </w:rPr>
        <w:t>к</w:t>
      </w:r>
      <w:proofErr w:type="gramEnd"/>
      <w:r w:rsidRPr="00C926A5">
        <w:rPr>
          <w:color w:val="000000"/>
          <w:sz w:val="28"/>
          <w:szCs w:val="28"/>
        </w:rPr>
        <w:t xml:space="preserve"> </w:t>
      </w:r>
      <w:proofErr w:type="gramStart"/>
      <w:r w:rsidRPr="00C926A5">
        <w:rPr>
          <w:color w:val="000000"/>
          <w:sz w:val="28"/>
          <w:szCs w:val="28"/>
        </w:rPr>
        <w:t>разного</w:t>
      </w:r>
      <w:proofErr w:type="gramEnd"/>
      <w:r w:rsidRPr="00C926A5">
        <w:rPr>
          <w:color w:val="000000"/>
          <w:sz w:val="28"/>
          <w:szCs w:val="28"/>
        </w:rPr>
        <w:t xml:space="preserve"> рода экспериментам. Поэтому важно в этот период – постараться принять участие в организации досуга друзей ребенка.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6. Помните, что ваш ребенок уникален.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926A5">
        <w:rPr>
          <w:rStyle w:val="ab"/>
          <w:color w:val="000000"/>
          <w:sz w:val="28"/>
          <w:szCs w:val="28"/>
          <w:u w:val="single"/>
        </w:rPr>
        <w:t>7. Родительский пример</w:t>
      </w:r>
      <w:r w:rsidRPr="00C926A5">
        <w:rPr>
          <w:color w:val="000000"/>
          <w:sz w:val="28"/>
          <w:szCs w:val="28"/>
          <w:u w:val="single"/>
        </w:rPr>
        <w:t>.</w:t>
      </w:r>
    </w:p>
    <w:p w:rsidR="00473FE1" w:rsidRPr="00C926A5" w:rsidRDefault="00473FE1" w:rsidP="00424AC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424AC6" w:rsidRPr="000B1334" w:rsidRDefault="00473FE1" w:rsidP="000B133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c"/>
          <w:i w:val="0"/>
          <w:iCs w:val="0"/>
          <w:color w:val="000000"/>
          <w:sz w:val="28"/>
          <w:szCs w:val="28"/>
        </w:rPr>
      </w:pPr>
      <w:r w:rsidRPr="00C926A5">
        <w:rPr>
          <w:color w:val="000000"/>
          <w:sz w:val="28"/>
          <w:szCs w:val="28"/>
        </w:rPr>
        <w:t>Употреблени</w:t>
      </w:r>
      <w:r w:rsidR="00424AC6">
        <w:rPr>
          <w:color w:val="000000"/>
          <w:sz w:val="28"/>
          <w:szCs w:val="28"/>
        </w:rPr>
        <w:t>е, так называемых, «разрешенных»</w:t>
      </w:r>
      <w:r w:rsidRPr="00C926A5">
        <w:rPr>
          <w:color w:val="000000"/>
          <w:sz w:val="28"/>
          <w:szCs w:val="28"/>
        </w:rPr>
        <w:t xml:space="preserve"> </w:t>
      </w:r>
      <w:proofErr w:type="spellStart"/>
      <w:r w:rsidRPr="00C926A5">
        <w:rPr>
          <w:color w:val="000000"/>
          <w:sz w:val="28"/>
          <w:szCs w:val="28"/>
        </w:rPr>
        <w:t>психоактивных</w:t>
      </w:r>
      <w:proofErr w:type="spellEnd"/>
      <w:r w:rsidRPr="00C926A5">
        <w:rPr>
          <w:color w:val="000000"/>
          <w:sz w:val="28"/>
          <w:szCs w:val="28"/>
        </w:rPr>
        <w:t xml:space="preserve"> веществ о</w:t>
      </w:r>
      <w:r w:rsidR="00424AC6">
        <w:rPr>
          <w:color w:val="000000"/>
          <w:sz w:val="28"/>
          <w:szCs w:val="28"/>
        </w:rPr>
        <w:t>ткрывает дверь детям и для «запрещенных»</w:t>
      </w:r>
      <w:r w:rsidRPr="00C926A5">
        <w:rPr>
          <w:color w:val="000000"/>
          <w:sz w:val="28"/>
          <w:szCs w:val="28"/>
        </w:rPr>
        <w:t>.</w:t>
      </w:r>
      <w:r w:rsidR="00424AC6">
        <w:rPr>
          <w:color w:val="000000"/>
          <w:sz w:val="28"/>
          <w:szCs w:val="28"/>
        </w:rPr>
        <w:t xml:space="preserve"> </w:t>
      </w:r>
      <w:r w:rsidRPr="00C926A5">
        <w:rPr>
          <w:rStyle w:val="ac"/>
          <w:b/>
          <w:bCs/>
          <w:color w:val="000000"/>
          <w:sz w:val="28"/>
          <w:szCs w:val="28"/>
        </w:rPr>
        <w:t>Нельзя стремиться к идеалу в ребенке, не воспитывая идеал в себе</w:t>
      </w:r>
      <w:r w:rsidR="000B1334">
        <w:rPr>
          <w:rStyle w:val="ac"/>
          <w:b/>
          <w:bCs/>
          <w:color w:val="000000"/>
          <w:sz w:val="28"/>
          <w:szCs w:val="28"/>
        </w:rPr>
        <w:t>!</w:t>
      </w:r>
    </w:p>
    <w:p w:rsidR="00473FE1" w:rsidRDefault="00C926A5" w:rsidP="00424A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b/>
          <w:bCs/>
          <w:color w:val="000000"/>
          <w:sz w:val="28"/>
          <w:szCs w:val="28"/>
        </w:rPr>
      </w:pPr>
      <w:r w:rsidRPr="00C926A5">
        <w:rPr>
          <w:rStyle w:val="ac"/>
          <w:b/>
          <w:bCs/>
          <w:color w:val="000000"/>
          <w:sz w:val="28"/>
          <w:szCs w:val="28"/>
        </w:rPr>
        <w:lastRenderedPageBreak/>
        <w:t>Родители, помните!</w:t>
      </w:r>
    </w:p>
    <w:p w:rsidR="00424AC6" w:rsidRPr="00C926A5" w:rsidRDefault="00424AC6" w:rsidP="00424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«Дети учатся жизни, которой они живут»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 критиковать, они учатся обвинять.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видят враждебность, они учатся драться.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живут в страхе, они учатся бояться.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 высмеивать, они учатся быть застенчивыми.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видят ревность, они узнают что такое зависть.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 стыдить, они учатся чувствовать себя виноватыми.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 подбадривать, они вырастают  </w:t>
      </w:r>
      <w:proofErr w:type="gramStart"/>
      <w:r>
        <w:rPr>
          <w:rStyle w:val="ac"/>
          <w:b/>
          <w:bCs/>
          <w:color w:val="000000"/>
          <w:sz w:val="27"/>
          <w:szCs w:val="27"/>
        </w:rPr>
        <w:t>уверенными</w:t>
      </w:r>
      <w:proofErr w:type="gramEnd"/>
      <w:r>
        <w:rPr>
          <w:rStyle w:val="ac"/>
          <w:b/>
          <w:bCs/>
          <w:color w:val="000000"/>
          <w:sz w:val="27"/>
          <w:szCs w:val="27"/>
        </w:rPr>
        <w:t xml:space="preserve"> в себе.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</w:t>
      </w:r>
      <w:r w:rsidR="00424AC6">
        <w:rPr>
          <w:rStyle w:val="ac"/>
          <w:b/>
          <w:bCs/>
          <w:color w:val="000000"/>
          <w:sz w:val="27"/>
          <w:szCs w:val="27"/>
        </w:rPr>
        <w:t xml:space="preserve"> хвалить, они учатся нравиться</w:t>
      </w:r>
      <w:r>
        <w:rPr>
          <w:rStyle w:val="ac"/>
          <w:b/>
          <w:bCs/>
          <w:color w:val="000000"/>
          <w:sz w:val="27"/>
          <w:szCs w:val="27"/>
        </w:rPr>
        <w:t xml:space="preserve"> себе.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детей принимать такими, какие они есть, они учатся видеть в мире любовь.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видят честность и справедливость, они знают, что  </w:t>
      </w:r>
      <w:proofErr w:type="gramStart"/>
      <w:r>
        <w:rPr>
          <w:rStyle w:val="ac"/>
          <w:b/>
          <w:bCs/>
          <w:color w:val="000000"/>
          <w:sz w:val="27"/>
          <w:szCs w:val="27"/>
        </w:rPr>
        <w:t>такое</w:t>
      </w:r>
      <w:proofErr w:type="gramEnd"/>
      <w:r>
        <w:rPr>
          <w:rStyle w:val="ac"/>
          <w:b/>
          <w:bCs/>
          <w:color w:val="000000"/>
          <w:sz w:val="27"/>
          <w:szCs w:val="27"/>
        </w:rPr>
        <w:t xml:space="preserve"> правда и справедливость.</w:t>
      </w:r>
    </w:p>
    <w:p w:rsidR="00473FE1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растут в безопасности, они учатся верить в себя и в тех, кто их окружает.</w:t>
      </w:r>
    </w:p>
    <w:p w:rsidR="00424AC6" w:rsidRPr="000B1334" w:rsidRDefault="00473FE1" w:rsidP="00473F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rStyle w:val="ac"/>
          <w:b/>
          <w:bCs/>
          <w:color w:val="000000"/>
          <w:sz w:val="27"/>
          <w:szCs w:val="27"/>
        </w:rPr>
        <w:t>Если дети живут в атмосфере дружелюбия, они учатся тому, что мир прекрасен.</w:t>
      </w:r>
    </w:p>
    <w:p w:rsidR="000B1334" w:rsidRDefault="000B1334" w:rsidP="000B1334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</w:p>
    <w:p w:rsidR="000B1334" w:rsidRDefault="000B1334" w:rsidP="000B1334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</w:p>
    <w:p w:rsidR="000B1334" w:rsidRDefault="000B1334" w:rsidP="000B1334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</w:p>
    <w:p w:rsidR="000B1334" w:rsidRDefault="000B1334" w:rsidP="000B1334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  <w:r w:rsidRPr="000B1334">
        <w:rPr>
          <w:rFonts w:ascii="Impact" w:eastAsia="Times New Roman" w:hAnsi="Impact" w:cs="Aharoni"/>
          <w:b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2959100" cy="1922370"/>
            <wp:effectExtent l="19050" t="0" r="0" b="0"/>
            <wp:docPr id="3" name="Рисунок 1" descr="C:\Users\801324\Desktop\День трезвости\-счаст-ивые-ети-49133060-e150651898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324\Desktop\День трезвости\-счаст-ивые-ети-49133060-e1506518986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E5" w:rsidRPr="000B1334" w:rsidRDefault="000B1334" w:rsidP="000B1334">
      <w:pPr>
        <w:shd w:val="clear" w:color="auto" w:fill="FFFFFF"/>
        <w:spacing w:after="300" w:line="240" w:lineRule="auto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  <w:r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  <w:lastRenderedPageBreak/>
        <w:t xml:space="preserve">      </w:t>
      </w:r>
      <w:r>
        <w:rPr>
          <w:rFonts w:ascii="Impact" w:eastAsia="Times New Roman" w:hAnsi="Impact" w:cs="Aharoni"/>
          <w:b/>
          <w:noProof/>
          <w:color w:val="000000"/>
          <w:sz w:val="56"/>
          <w:szCs w:val="56"/>
          <w:lang w:eastAsia="ru-RU"/>
        </w:rPr>
        <w:t xml:space="preserve">     </w:t>
      </w:r>
      <w:r w:rsidR="00D552E5">
        <w:rPr>
          <w:rFonts w:ascii="Impact" w:eastAsia="Times New Roman" w:hAnsi="Impact" w:cs="Aharoni"/>
          <w:b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3096854" cy="4550735"/>
            <wp:effectExtent l="19050" t="0" r="8296" b="0"/>
            <wp:docPr id="6" name="Рисунок 2" descr="C:\Users\801324\Desktop\День трезвост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1324\Desktop\День трезвости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18" cy="455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34" w:rsidRDefault="000B1334" w:rsidP="00424A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4AC6" w:rsidRPr="00DD107A" w:rsidRDefault="00424AC6" w:rsidP="00424A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107A">
        <w:rPr>
          <w:rFonts w:ascii="Times New Roman" w:hAnsi="Times New Roman" w:cs="Times New Roman"/>
          <w:sz w:val="18"/>
          <w:szCs w:val="18"/>
        </w:rPr>
        <w:t>МУ «КЦСОН Красноперекопского района</w:t>
      </w:r>
    </w:p>
    <w:p w:rsidR="00424AC6" w:rsidRPr="00DD107A" w:rsidRDefault="00424AC6" w:rsidP="00424A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107A">
        <w:rPr>
          <w:rFonts w:ascii="Times New Roman" w:hAnsi="Times New Roman" w:cs="Times New Roman"/>
          <w:sz w:val="18"/>
          <w:szCs w:val="18"/>
        </w:rPr>
        <w:t xml:space="preserve"> г. Ярославля»</w:t>
      </w:r>
    </w:p>
    <w:p w:rsidR="00424AC6" w:rsidRPr="00DD107A" w:rsidRDefault="00424AC6" w:rsidP="00424A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107A">
        <w:rPr>
          <w:rFonts w:ascii="Times New Roman" w:hAnsi="Times New Roman" w:cs="Times New Roman"/>
          <w:sz w:val="18"/>
          <w:szCs w:val="18"/>
        </w:rPr>
        <w:t>ул. Гагарина, д. 32А</w:t>
      </w:r>
    </w:p>
    <w:p w:rsidR="000B1334" w:rsidRDefault="00424AC6" w:rsidP="000B13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107A">
        <w:rPr>
          <w:rFonts w:ascii="Times New Roman" w:hAnsi="Times New Roman" w:cs="Times New Roman"/>
          <w:sz w:val="18"/>
          <w:szCs w:val="18"/>
        </w:rPr>
        <w:t xml:space="preserve">телефон: </w:t>
      </w:r>
      <w:r w:rsidR="00EE55C6">
        <w:rPr>
          <w:rFonts w:ascii="Times New Roman" w:hAnsi="Times New Roman" w:cs="Times New Roman"/>
          <w:sz w:val="18"/>
          <w:szCs w:val="18"/>
        </w:rPr>
        <w:t>38-90-34</w:t>
      </w:r>
    </w:p>
    <w:p w:rsidR="00734FEA" w:rsidRPr="000B1334" w:rsidRDefault="00424AC6" w:rsidP="000B13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D107A">
        <w:rPr>
          <w:sz w:val="18"/>
          <w:szCs w:val="18"/>
        </w:rPr>
        <w:t>2018</w:t>
      </w:r>
    </w:p>
    <w:sectPr w:rsidR="00734FEA" w:rsidRPr="000B1334" w:rsidSect="0034337F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34" w:rsidRDefault="000B1334" w:rsidP="0034337F">
      <w:pPr>
        <w:spacing w:after="0" w:line="240" w:lineRule="auto"/>
      </w:pPr>
      <w:r>
        <w:separator/>
      </w:r>
    </w:p>
  </w:endnote>
  <w:endnote w:type="continuationSeparator" w:id="1">
    <w:p w:rsidR="000B1334" w:rsidRDefault="000B1334" w:rsidP="003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34" w:rsidRDefault="000B1334" w:rsidP="0034337F">
      <w:pPr>
        <w:spacing w:after="0" w:line="240" w:lineRule="auto"/>
      </w:pPr>
      <w:r>
        <w:separator/>
      </w:r>
    </w:p>
  </w:footnote>
  <w:footnote w:type="continuationSeparator" w:id="1">
    <w:p w:rsidR="000B1334" w:rsidRDefault="000B1334" w:rsidP="0034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6F"/>
    <w:multiLevelType w:val="multilevel"/>
    <w:tmpl w:val="602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298D"/>
    <w:multiLevelType w:val="multilevel"/>
    <w:tmpl w:val="817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59BA"/>
    <w:multiLevelType w:val="multilevel"/>
    <w:tmpl w:val="050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875E4"/>
    <w:multiLevelType w:val="hybridMultilevel"/>
    <w:tmpl w:val="E8464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1FBF"/>
    <w:multiLevelType w:val="multilevel"/>
    <w:tmpl w:val="1BF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57215"/>
    <w:multiLevelType w:val="multilevel"/>
    <w:tmpl w:val="C2B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47F1A"/>
    <w:multiLevelType w:val="multilevel"/>
    <w:tmpl w:val="845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F01"/>
    <w:rsid w:val="000B1334"/>
    <w:rsid w:val="00235F7F"/>
    <w:rsid w:val="00295841"/>
    <w:rsid w:val="0034337F"/>
    <w:rsid w:val="00424AC6"/>
    <w:rsid w:val="00473FE1"/>
    <w:rsid w:val="00500ED2"/>
    <w:rsid w:val="00587144"/>
    <w:rsid w:val="00603C9B"/>
    <w:rsid w:val="006462CD"/>
    <w:rsid w:val="0065528D"/>
    <w:rsid w:val="006B4BE7"/>
    <w:rsid w:val="00734FEA"/>
    <w:rsid w:val="007C12DD"/>
    <w:rsid w:val="00803FF4"/>
    <w:rsid w:val="00853FC4"/>
    <w:rsid w:val="008548F6"/>
    <w:rsid w:val="008C30AD"/>
    <w:rsid w:val="0093176C"/>
    <w:rsid w:val="00A24E80"/>
    <w:rsid w:val="00A6628C"/>
    <w:rsid w:val="00AA17B8"/>
    <w:rsid w:val="00BE21BF"/>
    <w:rsid w:val="00C926A5"/>
    <w:rsid w:val="00D44526"/>
    <w:rsid w:val="00D4642C"/>
    <w:rsid w:val="00D552E5"/>
    <w:rsid w:val="00D90B18"/>
    <w:rsid w:val="00DD107A"/>
    <w:rsid w:val="00DD7BD8"/>
    <w:rsid w:val="00DE0F01"/>
    <w:rsid w:val="00EE55C6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7F"/>
  </w:style>
  <w:style w:type="paragraph" w:styleId="a8">
    <w:name w:val="footer"/>
    <w:basedOn w:val="a"/>
    <w:link w:val="a9"/>
    <w:uiPriority w:val="99"/>
    <w:semiHidden/>
    <w:unhideWhenUsed/>
    <w:rsid w:val="003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37F"/>
  </w:style>
  <w:style w:type="paragraph" w:styleId="aa">
    <w:name w:val="List Paragraph"/>
    <w:basedOn w:val="a"/>
    <w:uiPriority w:val="34"/>
    <w:qFormat/>
    <w:rsid w:val="00AA17B8"/>
    <w:pPr>
      <w:ind w:left="720"/>
      <w:contextualSpacing/>
    </w:pPr>
  </w:style>
  <w:style w:type="character" w:styleId="ab">
    <w:name w:val="Strong"/>
    <w:basedOn w:val="a0"/>
    <w:uiPriority w:val="22"/>
    <w:qFormat/>
    <w:rsid w:val="00473FE1"/>
    <w:rPr>
      <w:b/>
      <w:bCs/>
    </w:rPr>
  </w:style>
  <w:style w:type="character" w:styleId="ac">
    <w:name w:val="Emphasis"/>
    <w:basedOn w:val="a0"/>
    <w:uiPriority w:val="20"/>
    <w:qFormat/>
    <w:rsid w:val="00473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801324</dc:creator>
  <cp:keywords/>
  <dc:description/>
  <cp:lastModifiedBy>кабинет-8-3</cp:lastModifiedBy>
  <cp:revision>10</cp:revision>
  <cp:lastPrinted>2018-09-12T07:23:00Z</cp:lastPrinted>
  <dcterms:created xsi:type="dcterms:W3CDTF">2018-03-12T08:37:00Z</dcterms:created>
  <dcterms:modified xsi:type="dcterms:W3CDTF">2019-02-18T06:52:00Z</dcterms:modified>
</cp:coreProperties>
</file>